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BAIL CIVIL POUR ASSOCIATION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L’Association : ____________________________________________________________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___________________________________________________</w:t>
      </w:r>
    </w:p>
    <w:p>
      <w:r>
        <w:rPr>
          <w:b/>
          <w:sz w:val="20"/>
        </w:rPr>
        <w:t>Ci-après dénommée « le Bailleur »</w:t>
      </w:r>
    </w:p>
    <w:p/>
    <w:p>
      <w:r>
        <w:rPr>
          <w:b/>
          <w:sz w:val="20"/>
        </w:rPr>
        <w:t>Et :</w:t>
      </w:r>
    </w:p>
    <w:p>
      <w:r>
        <w:rPr>
          <w:b w:val="0"/>
          <w:sz w:val="20"/>
        </w:rPr>
        <w:t>Le Preneur : 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/>
          <w:sz w:val="20"/>
        </w:rPr>
        <w:t>Ci-après dénommé « le Preneur »</w:t>
      </w:r>
    </w:p>
    <w:p/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 Bailleur est propriétaire des locaux désignés ci-après et accepte de les louer au Preneur, dans le cadre des dispositions du présent bail civil régi par les articles 1713 et suivants du Code civil.</w:t>
      </w:r>
    </w:p>
    <w:p/>
    <w:p/>
    <w:p>
      <w:r>
        <w:rPr>
          <w:b/>
          <w:sz w:val="20"/>
        </w:rPr>
        <w:t>Article 1 – Désignation des locaux</w:t>
      </w:r>
    </w:p>
    <w:p>
      <w:r>
        <w:rPr>
          <w:b w:val="0"/>
          <w:sz w:val="20"/>
        </w:rPr>
        <w:t>Le Bailleur loue au Preneur, qui accepte, les locaux situés à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d’une surface approximative de __________ m², destinés à l’usage exclusif de l’Association.</w:t>
      </w:r>
    </w:p>
    <w:p/>
    <w:p>
      <w:r>
        <w:rPr>
          <w:b/>
          <w:sz w:val="20"/>
        </w:rPr>
        <w:t>Article 2 – Destination des locaux</w:t>
      </w:r>
    </w:p>
    <w:p>
      <w:r>
        <w:rPr>
          <w:b w:val="0"/>
          <w:sz w:val="20"/>
        </w:rPr>
        <w:t>Les locaux loués sont exclusivement destinés à l’activité suivante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Le Preneur s’engage à n’en faire aucun autre usage sans l’accord écrit préalable du Bailleur.</w:t>
      </w:r>
    </w:p>
    <w:p/>
    <w:p>
      <w:r>
        <w:rPr>
          <w:b/>
          <w:sz w:val="20"/>
        </w:rPr>
        <w:t>Article 3 – Durée du bail</w:t>
      </w:r>
    </w:p>
    <w:p>
      <w:r>
        <w:rPr>
          <w:b w:val="0"/>
          <w:sz w:val="20"/>
        </w:rPr>
        <w:t>Le présent bail est consenti pour une durée de __________ années, à compter de la date de signature du contrat.</w:t>
      </w:r>
    </w:p>
    <w:p>
      <w:r>
        <w:rPr>
          <w:b w:val="0"/>
          <w:sz w:val="20"/>
        </w:rPr>
        <w:t>Il pourra être renouvelé par tacite reconduction sauf congé notifié par l’une des parties dans les conditions prévues à l’article 10.</w:t>
      </w:r>
    </w:p>
    <w:p/>
    <w:p>
      <w:r>
        <w:rPr>
          <w:b/>
          <w:sz w:val="20"/>
        </w:rPr>
        <w:t>Article 4 – Loyer</w:t>
      </w:r>
    </w:p>
    <w:p>
      <w:r>
        <w:rPr>
          <w:b w:val="0"/>
          <w:sz w:val="20"/>
        </w:rPr>
        <w:t>Le loyer annuel est fixé à la somme de ___________________ euros, payable en ________________ (mensualités/trimestres/semestres).</w:t>
      </w:r>
    </w:p>
    <w:p>
      <w:r>
        <w:rPr>
          <w:b w:val="0"/>
          <w:sz w:val="20"/>
        </w:rPr>
        <w:t>Le paiement s’effectuera par virement bancaire ou tout autre moyen convenu entre les parties.</w:t>
      </w:r>
    </w:p>
    <w:p/>
    <w:p>
      <w:r>
        <w:rPr>
          <w:b/>
          <w:sz w:val="20"/>
        </w:rPr>
        <w:t>Article 5 – Charges et taxes</w:t>
      </w:r>
    </w:p>
    <w:p>
      <w:r>
        <w:rPr>
          <w:b w:val="0"/>
          <w:sz w:val="20"/>
        </w:rPr>
        <w:t>Le Preneur prendra en charge les consommations d’eau, d’électricité, de chauffage et toutes charges locatives afférentes aux locaux loués.</w:t>
      </w:r>
    </w:p>
    <w:p>
      <w:r>
        <w:rPr>
          <w:b w:val="0"/>
          <w:sz w:val="20"/>
        </w:rPr>
        <w:t>Les taxes foncières et autres impôts relatifs à la propriété seront à la charge du Bailleur.</w:t>
      </w:r>
    </w:p>
    <w:p/>
    <w:p>
      <w:r>
        <w:rPr>
          <w:b/>
          <w:sz w:val="20"/>
        </w:rPr>
        <w:t>Article 6 – Entretien et réparations</w:t>
      </w:r>
    </w:p>
    <w:p>
      <w:r>
        <w:rPr>
          <w:b w:val="0"/>
          <w:sz w:val="20"/>
        </w:rPr>
        <w:t>Le Preneur prendra à sa charge l’entretien courant des locaux ainsi que les menues réparations.</w:t>
      </w:r>
    </w:p>
    <w:p>
      <w:r>
        <w:rPr>
          <w:b w:val="0"/>
          <w:sz w:val="20"/>
        </w:rPr>
        <w:t>Le Bailleur prendra en charge les réparations importantes, sauf en cas de dégradations imputables au Preneur.</w:t>
      </w:r>
    </w:p>
    <w:p/>
    <w:p>
      <w:r>
        <w:rPr>
          <w:b/>
          <w:sz w:val="20"/>
        </w:rPr>
        <w:t>Article 7 – Sous-location et cession</w:t>
      </w:r>
    </w:p>
    <w:p>
      <w:r>
        <w:rPr>
          <w:b w:val="0"/>
          <w:sz w:val="20"/>
        </w:rPr>
        <w:t>La sous-location totale ou partielle est interdite sans l’accord exprès et écrit du Bailleur.</w:t>
      </w:r>
    </w:p>
    <w:p>
      <w:r>
        <w:rPr>
          <w:b w:val="0"/>
          <w:sz w:val="20"/>
        </w:rPr>
        <w:t>De même, la cession du bail est interdite sauf accord préalable du Bailleur.</w:t>
      </w:r>
    </w:p>
    <w:p/>
    <w:p>
      <w:r>
        <w:rPr>
          <w:b/>
          <w:sz w:val="20"/>
        </w:rPr>
        <w:t>Article 8 – Assurances</w:t>
      </w:r>
    </w:p>
    <w:p>
      <w:r>
        <w:rPr>
          <w:b w:val="0"/>
          <w:sz w:val="20"/>
        </w:rPr>
        <w:t>Le Preneur s’engage à souscrire une assurance multirisque couvrant les locaux loués et à en justifier auprès du Bailleur chaque année.</w:t>
      </w:r>
    </w:p>
    <w:p>
      <w:r>
        <w:rPr>
          <w:b w:val="0"/>
          <w:sz w:val="20"/>
        </w:rPr>
        <w:t>Le Bailleur s’engage à assurer la structure et les parties communes contre les risques habituels.</w:t>
      </w:r>
    </w:p>
    <w:p/>
    <w:p>
      <w:r>
        <w:rPr>
          <w:b/>
          <w:sz w:val="20"/>
        </w:rPr>
        <w:t>Article 9 – Etat des lieux</w:t>
      </w:r>
    </w:p>
    <w:p>
      <w:r>
        <w:rPr>
          <w:b w:val="0"/>
          <w:sz w:val="20"/>
        </w:rPr>
        <w:t>Un état des lieux contradictoire sera établi lors de la remise des clés et à la restitution des locaux.</w:t>
      </w:r>
    </w:p>
    <w:p/>
    <w:p>
      <w:r>
        <w:rPr>
          <w:b/>
          <w:sz w:val="20"/>
        </w:rPr>
        <w:t>Article 10 – Résiliation et congé</w:t>
      </w:r>
    </w:p>
    <w:p>
      <w:r>
        <w:rPr>
          <w:b w:val="0"/>
          <w:sz w:val="20"/>
        </w:rPr>
        <w:t>Chaque partie pourra résilier le présent bail en respectant un préavis de __________ mois, notifié par lettre recommandée avec accusé de réception.</w:t>
      </w:r>
    </w:p>
    <w:p>
      <w:r>
        <w:rPr>
          <w:b w:val="0"/>
          <w:sz w:val="20"/>
        </w:rPr>
        <w:t>La résiliation prendra effet à l’issue de ce délai, sans préjudice des obligations déjà nées.</w:t>
      </w:r>
    </w:p>
    <w:p/>
    <w:p>
      <w:r>
        <w:rPr>
          <w:b/>
          <w:sz w:val="20"/>
        </w:rPr>
        <w:t>Article 11 – Restitution des locaux</w:t>
      </w:r>
    </w:p>
    <w:p>
      <w:r>
        <w:rPr>
          <w:b w:val="0"/>
          <w:sz w:val="20"/>
        </w:rPr>
        <w:t>Le Preneur s’engage à restituer les locaux en bon état de propreté et de réparation à l’issue du bail, sous réserve de l’usure normale.</w:t>
      </w:r>
    </w:p>
    <w:p/>
    <w:p>
      <w:r>
        <w:rPr>
          <w:b/>
          <w:sz w:val="20"/>
        </w:rPr>
        <w:t>Article 12 – Litiges</w:t>
      </w:r>
    </w:p>
    <w:p>
      <w:r>
        <w:rPr>
          <w:b w:val="0"/>
          <w:sz w:val="20"/>
        </w:rPr>
        <w:t>En cas de litige relatif à l’interprétation ou à l’exécution du présent bail, les parties s’efforceront de trouver une solution amiable.</w:t>
      </w:r>
    </w:p>
    <w:p>
      <w:r>
        <w:rPr>
          <w:b w:val="0"/>
          <w:sz w:val="20"/>
        </w:rPr>
        <w:t>À défaut, le litige sera soumis aux tribunaux compétents du ressort du lieu de situation des locaux.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https://juridique-justice.com/modele-bail-civil-association/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bail-civil-associatio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