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BAIL DÉROGATOIRE DE COURTE DURÉE</w:t>
      </w:r>
    </w:p>
    <w:p/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>
      <w:pPr>
        <w:jc w:val="center"/>
      </w:pPr>
      <w:r>
        <w:rPr>
          <w:b w:val="0"/>
          <w:sz w:val="20"/>
        </w:rPr>
        <w:t>ET</w:t>
      </w:r>
    </w:p>
    <w:p/>
    <w:p>
      <w:r>
        <w:rPr>
          <w:b/>
          <w:sz w:val="20"/>
        </w:rPr>
        <w:t>Le Locataire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/>
    <w:p>
      <w:r>
        <w:rPr>
          <w:b/>
          <w:sz w:val="20"/>
        </w:rPr>
        <w:t>ARTICLE 1 – OBJET DU BAIL</w:t>
      </w:r>
    </w:p>
    <w:p>
      <w:r>
        <w:rPr>
          <w:b w:val="0"/>
          <w:sz w:val="20"/>
        </w:rPr>
        <w:t>Le Bailleur loue au Locataire, qui accepte, un logement meublé situé à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Cette location est consentie pour une courte durée conformément à l’article 8 de la loi n° 89-462 du 6 juillet 1989 modifiée.</w:t>
      </w:r>
    </w:p>
    <w:p/>
    <w:p>
      <w:r>
        <w:rPr>
          <w:b/>
          <w:sz w:val="20"/>
        </w:rPr>
        <w:t>ARTICLE 2 – DURÉE DU BAIL</w:t>
      </w:r>
    </w:p>
    <w:p>
      <w:r>
        <w:rPr>
          <w:b w:val="0"/>
          <w:sz w:val="20"/>
        </w:rPr>
        <w:t>Le présent bail est conclu pour une durée maximum de 90 jours consécutifs,</w:t>
      </w:r>
    </w:p>
    <w:p>
      <w:r>
        <w:rPr>
          <w:b w:val="0"/>
          <w:sz w:val="20"/>
        </w:rPr>
        <w:t>non renouvelable. Il prendra effet à compter de la date de remise des clés,</w:t>
      </w:r>
    </w:p>
    <w:p>
      <w:r>
        <w:rPr>
          <w:b w:val="0"/>
          <w:sz w:val="20"/>
        </w:rPr>
        <w:t>soit le : ______________________________________________.</w:t>
      </w:r>
    </w:p>
    <w:p/>
    <w:p>
      <w:r>
        <w:rPr>
          <w:b/>
          <w:sz w:val="20"/>
        </w:rPr>
        <w:t>ARTICLE 3 – DESTINATION DES LIEUX</w:t>
      </w:r>
    </w:p>
    <w:p>
      <w:r>
        <w:rPr>
          <w:b w:val="0"/>
          <w:sz w:val="20"/>
        </w:rPr>
        <w:t>Le logement est exclusivement destiné à l’habitation personnelle du Locataire.</w:t>
      </w:r>
    </w:p>
    <w:p>
      <w:r>
        <w:rPr>
          <w:b w:val="0"/>
          <w:sz w:val="20"/>
        </w:rPr>
        <w:t>Toute activité commerciale, professionnelle ou artisanale y est interdite.</w:t>
      </w:r>
    </w:p>
    <w:p/>
    <w:p>
      <w:r>
        <w:rPr>
          <w:b/>
          <w:sz w:val="20"/>
        </w:rPr>
        <w:t>ARTICLE 4 – LOYER ET CHARGES</w:t>
      </w:r>
    </w:p>
    <w:p>
      <w:r>
        <w:rPr>
          <w:b w:val="0"/>
          <w:sz w:val="20"/>
        </w:rPr>
        <w:t>Le loyer est fixé à la somme de : _______________________ euros par mois.</w:t>
      </w:r>
    </w:p>
    <w:p>
      <w:r>
        <w:rPr>
          <w:b w:val="0"/>
          <w:sz w:val="20"/>
        </w:rPr>
        <w:t>Le paiement du loyer s’effectuera à terme échu, le ______________ de chaque mois,</w:t>
      </w:r>
    </w:p>
    <w:p>
      <w:r>
        <w:rPr>
          <w:b w:val="0"/>
          <w:sz w:val="20"/>
        </w:rPr>
        <w:t>par virement bancaire, chèque ou tout autre mode convenu entre les parties.</w:t>
      </w:r>
    </w:p>
    <w:p>
      <w:r>
        <w:rPr>
          <w:b w:val="0"/>
          <w:sz w:val="20"/>
        </w:rPr>
        <w:t>Les charges récupérables sont incluses dans le montant du loyer ou font l’objet d’une provision distincte de : _______________________ euros.</w:t>
      </w:r>
    </w:p>
    <w:p/>
    <w:p>
      <w:r>
        <w:rPr>
          <w:b/>
          <w:sz w:val="20"/>
        </w:rPr>
        <w:t>ARTICLE 5 – DÉPÔT DE GARANTIE</w:t>
      </w:r>
    </w:p>
    <w:p>
      <w:r>
        <w:rPr>
          <w:b w:val="0"/>
          <w:sz w:val="20"/>
        </w:rPr>
        <w:t>Un dépôt de garantie d’un montant équivalent à un mois de loyer est versé à la signature du présent bail, soit la somme de : _______________________ euros.</w:t>
      </w:r>
    </w:p>
    <w:p>
      <w:r>
        <w:rPr>
          <w:b w:val="0"/>
          <w:sz w:val="20"/>
        </w:rPr>
        <w:t>Ce dépôt de garantie sera restitué dans un délai maximal de deux mois après la restitution des clés, déduction faite, le cas échéant, des sommes restant dues.</w:t>
      </w:r>
    </w:p>
    <w:p/>
    <w:p>
      <w:r>
        <w:rPr>
          <w:b/>
          <w:sz w:val="20"/>
        </w:rPr>
        <w:t>ARTICLE 6 – ÉTAT DES LIEUX</w:t>
      </w:r>
    </w:p>
    <w:p>
      <w:r>
        <w:rPr>
          <w:b w:val="0"/>
          <w:sz w:val="20"/>
        </w:rPr>
        <w:t>Un état des lieux contradictoire sera établi lors de la remise des clés et lors de leur restitution, signé par les deux parties.</w:t>
      </w:r>
    </w:p>
    <w:p/>
    <w:p>
      <w:r>
        <w:rPr>
          <w:b/>
          <w:sz w:val="20"/>
        </w:rPr>
        <w:t>ARTICLE 7 – OBLIGATIONS DU BAILLEUR</w:t>
      </w:r>
    </w:p>
    <w:p>
      <w:r>
        <w:rPr>
          <w:b w:val="0"/>
          <w:sz w:val="20"/>
        </w:rPr>
        <w:t>- Fournir un logement décent conforme aux normes de sécurité et de salubrité.</w:t>
      </w:r>
    </w:p>
    <w:p>
      <w:r>
        <w:rPr>
          <w:b w:val="0"/>
          <w:sz w:val="20"/>
        </w:rPr>
        <w:t>- Assurer la jouissance paisible des lieux loués.</w:t>
      </w:r>
    </w:p>
    <w:p>
      <w:r>
        <w:rPr>
          <w:b w:val="0"/>
          <w:sz w:val="20"/>
        </w:rPr>
        <w:t>- Effectuer les réparations nécessaires, autres que locatives.</w:t>
      </w:r>
    </w:p>
    <w:p/>
    <w:p>
      <w:r>
        <w:rPr>
          <w:b/>
          <w:sz w:val="20"/>
        </w:rPr>
        <w:t>ARTICLE 8 – OBLIGATIONS DU LOCATAIRE</w:t>
      </w:r>
    </w:p>
    <w:p>
      <w:r>
        <w:rPr>
          <w:b w:val="0"/>
          <w:sz w:val="20"/>
        </w:rPr>
        <w:t>- Payer le loyer et les charges aux termes convenus.</w:t>
      </w:r>
    </w:p>
    <w:p>
      <w:r>
        <w:rPr>
          <w:b w:val="0"/>
          <w:sz w:val="20"/>
        </w:rPr>
        <w:t>- Prendre à sa charge l’entretien courant et les réparations locatives.</w:t>
      </w:r>
    </w:p>
    <w:p>
      <w:r>
        <w:rPr>
          <w:b w:val="0"/>
          <w:sz w:val="20"/>
        </w:rPr>
        <w:t>- Ne pas sous-louer sans l’accord écrit du Bailleur.</w:t>
      </w:r>
    </w:p>
    <w:p>
      <w:r>
        <w:rPr>
          <w:b w:val="0"/>
          <w:sz w:val="20"/>
        </w:rPr>
        <w:t>- Respecter le règlement intérieur de l’immeuble s’il existe.</w:t>
      </w:r>
    </w:p>
    <w:p/>
    <w:p>
      <w:r>
        <w:rPr>
          <w:b/>
          <w:sz w:val="20"/>
        </w:rPr>
        <w:t>ARTICLE 9 – RÉSILIATION ANTICIPÉE</w:t>
      </w:r>
    </w:p>
    <w:p>
      <w:r>
        <w:rPr>
          <w:b w:val="0"/>
          <w:sz w:val="20"/>
        </w:rPr>
        <w:t>Le présent bail ne peut être résilié avant son terme, sauf accord écrit des parties ou en cas de force majeure ou faute grave.</w:t>
      </w:r>
    </w:p>
    <w:p/>
    <w:p>
      <w:r>
        <w:rPr>
          <w:b/>
          <w:sz w:val="20"/>
        </w:rPr>
        <w:t>ARTICLE 10 – CLAUSE PARTICULIÈRE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ARTICLE 11 – LOI APPLICABLE ET JURIDICTION</w:t>
      </w:r>
    </w:p>
    <w:p>
      <w:r>
        <w:rPr>
          <w:b w:val="0"/>
          <w:sz w:val="20"/>
        </w:rPr>
        <w:t>Le présent bail est soumis aux dispositions de la loi n° 89-462 du 6 juillet 1989 modifiée.</w:t>
      </w:r>
    </w:p>
    <w:p>
      <w:r>
        <w:rPr>
          <w:b w:val="0"/>
          <w:sz w:val="20"/>
        </w:rPr>
        <w:t>En cas de litige, compétence expresse est attribuée aux tribunaux du lieu de situation de l’immeuble.</w:t>
      </w:r>
    </w:p>
    <w:p/>
    <w:p/>
    <w:p>
      <w:r>
        <w:rPr>
          <w:b w:val="0"/>
          <w:sz w:val="20"/>
        </w:rPr>
        <w:t>Fait à : ____________________________________</w:t>
      </w:r>
    </w:p>
    <w:p>
      <w:r>
        <w:rPr>
          <w:b w:val="0"/>
          <w:sz w:val="20"/>
        </w:rPr>
        <w:t>En deux exemplaires originaux, le jour de la remise des clés.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https://juridique-justice.com/modele-bail-derogatoire-de-courte-duree/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bail-derogatoire-de-courte-dure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